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C3" w:rsidRPr="00370A57" w:rsidRDefault="000651C3" w:rsidP="000651C3">
      <w:pPr>
        <w:jc w:val="center"/>
        <w:rPr>
          <w:rFonts w:ascii="GHEA Grapalat" w:hAnsi="GHEA Grapalat"/>
          <w:b/>
          <w:spacing w:val="60"/>
          <w:lang w:val="en-US"/>
        </w:rPr>
      </w:pPr>
      <w:r w:rsidRPr="00F760DA">
        <w:rPr>
          <w:rFonts w:ascii="GHEA Grapalat" w:hAnsi="GHEA Grapalat"/>
          <w:b/>
          <w:spacing w:val="60"/>
        </w:rPr>
        <w:t>ԱՐՁԱՆԱԳՐՈԻԹՅՈԻՆ</w:t>
      </w:r>
      <w:r w:rsidR="00370A57">
        <w:rPr>
          <w:rFonts w:ascii="GHEA Grapalat" w:hAnsi="GHEA Grapalat"/>
          <w:b/>
          <w:spacing w:val="60"/>
        </w:rPr>
        <w:t xml:space="preserve"> N</w:t>
      </w:r>
      <w:r w:rsidR="00D74B8B">
        <w:rPr>
          <w:rFonts w:ascii="GHEA Grapalat" w:hAnsi="GHEA Grapalat"/>
          <w:b/>
          <w:spacing w:val="60"/>
          <w:lang w:val="en-US"/>
        </w:rPr>
        <w:t>3</w:t>
      </w:r>
    </w:p>
    <w:p w:rsidR="000651C3" w:rsidRPr="00F760DA" w:rsidRDefault="000651C3" w:rsidP="000651C3">
      <w:pPr>
        <w:pStyle w:val="1"/>
        <w:rPr>
          <w:rFonts w:ascii="GHEA Grapalat" w:hAnsi="GHEA Grapalat"/>
          <w:b/>
          <w:bCs/>
          <w:iCs/>
          <w:sz w:val="22"/>
          <w:szCs w:val="22"/>
        </w:rPr>
      </w:pPr>
      <w:r w:rsidRPr="00F760DA">
        <w:rPr>
          <w:rFonts w:ascii="GHEA Grapalat" w:hAnsi="GHEA Grapalat"/>
          <w:b/>
          <w:bCs/>
          <w:iCs/>
          <w:sz w:val="22"/>
          <w:szCs w:val="22"/>
        </w:rPr>
        <w:t></w:t>
      </w:r>
      <w:r w:rsidR="00F33AE5">
        <w:rPr>
          <w:rFonts w:ascii="GHEA Grapalat" w:hAnsi="GHEA Grapalat" w:cs="Sylfaen"/>
          <w:b/>
          <w:sz w:val="22"/>
          <w:szCs w:val="22"/>
          <w:lang w:val="ru-RU"/>
        </w:rPr>
        <w:t>ՀՀ</w:t>
      </w:r>
      <w:r w:rsidR="00F33AE5" w:rsidRPr="00436DA3">
        <w:rPr>
          <w:rFonts w:ascii="GHEA Grapalat" w:hAnsi="GHEA Grapalat" w:cs="Sylfaen"/>
          <w:b/>
          <w:sz w:val="22"/>
          <w:szCs w:val="22"/>
        </w:rPr>
        <w:t xml:space="preserve"> </w:t>
      </w:r>
      <w:r w:rsidR="00F33AE5">
        <w:rPr>
          <w:rFonts w:ascii="GHEA Grapalat" w:hAnsi="GHEA Grapalat" w:cs="Sylfaen"/>
          <w:b/>
          <w:sz w:val="22"/>
          <w:szCs w:val="22"/>
          <w:lang w:val="ru-RU"/>
        </w:rPr>
        <w:t>ԱՆ</w:t>
      </w:r>
      <w:r w:rsidR="00F33AE5" w:rsidRPr="00436DA3">
        <w:rPr>
          <w:rFonts w:ascii="GHEA Grapalat" w:hAnsi="GHEA Grapalat" w:cs="Sylfaen"/>
          <w:b/>
          <w:sz w:val="22"/>
          <w:szCs w:val="22"/>
        </w:rPr>
        <w:t xml:space="preserve"> </w:t>
      </w:r>
      <w:r w:rsidR="00F33AE5">
        <w:rPr>
          <w:rFonts w:ascii="GHEA Grapalat" w:hAnsi="GHEA Grapalat" w:cs="Sylfaen"/>
          <w:b/>
          <w:sz w:val="22"/>
          <w:szCs w:val="22"/>
          <w:lang w:val="ru-RU"/>
        </w:rPr>
        <w:t>ՔԿՎ</w:t>
      </w:r>
      <w:r w:rsidR="00F33AE5" w:rsidRPr="00436DA3">
        <w:rPr>
          <w:rFonts w:ascii="GHEA Grapalat" w:hAnsi="GHEA Grapalat" w:cs="Sylfaen"/>
          <w:b/>
          <w:sz w:val="22"/>
          <w:szCs w:val="22"/>
        </w:rPr>
        <w:t>-</w:t>
      </w:r>
      <w:r w:rsidR="00F33AE5">
        <w:rPr>
          <w:rFonts w:ascii="GHEA Grapalat" w:hAnsi="GHEA Grapalat" w:cs="Sylfaen"/>
          <w:b/>
          <w:sz w:val="22"/>
          <w:szCs w:val="22"/>
          <w:lang w:val="ru-RU"/>
        </w:rPr>
        <w:t>ԳՀԱՊՁԲ</w:t>
      </w:r>
      <w:r w:rsidR="009C54ED">
        <w:rPr>
          <w:rFonts w:ascii="GHEA Grapalat" w:hAnsi="GHEA Grapalat" w:cs="Sylfaen"/>
          <w:b/>
          <w:sz w:val="22"/>
          <w:szCs w:val="22"/>
        </w:rPr>
        <w:t>-18/37</w:t>
      </w:r>
      <w:r w:rsidRPr="00F760DA">
        <w:rPr>
          <w:rFonts w:ascii="GHEA Grapalat" w:hAnsi="GHEA Grapalat"/>
          <w:b/>
          <w:bCs/>
          <w:iCs/>
          <w:sz w:val="22"/>
          <w:szCs w:val="22"/>
        </w:rPr>
        <w:t xml:space="preserve"> </w:t>
      </w:r>
      <w:proofErr w:type="spellStart"/>
      <w:proofErr w:type="gramStart"/>
      <w:r w:rsidRPr="00F760DA">
        <w:rPr>
          <w:rFonts w:ascii="GHEA Grapalat" w:hAnsi="GHEA Grapalat"/>
          <w:b/>
          <w:bCs/>
          <w:iCs/>
          <w:sz w:val="22"/>
          <w:szCs w:val="22"/>
        </w:rPr>
        <w:t>ծածկագրով</w:t>
      </w:r>
      <w:proofErr w:type="spellEnd"/>
      <w:r w:rsidRPr="00F760DA">
        <w:rPr>
          <w:rFonts w:ascii="GHEA Grapalat" w:hAnsi="GHEA Grapalat"/>
          <w:b/>
          <w:bCs/>
          <w:iCs/>
          <w:sz w:val="22"/>
          <w:szCs w:val="22"/>
        </w:rPr>
        <w:t xml:space="preserve">  </w:t>
      </w:r>
      <w:proofErr w:type="spellStart"/>
      <w:r w:rsidRPr="00F760DA">
        <w:rPr>
          <w:rFonts w:ascii="GHEA Grapalat" w:hAnsi="GHEA Grapalat"/>
          <w:b/>
          <w:bCs/>
          <w:iCs/>
          <w:sz w:val="22"/>
          <w:szCs w:val="22"/>
        </w:rPr>
        <w:t>ընթացակարգի</w:t>
      </w:r>
      <w:proofErr w:type="spellEnd"/>
      <w:proofErr w:type="gramEnd"/>
      <w:r w:rsidRPr="00F760DA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Pr="00F760DA">
        <w:rPr>
          <w:rFonts w:ascii="GHEA Grapalat" w:hAnsi="GHEA Grapalat"/>
          <w:b/>
          <w:bCs/>
          <w:iCs/>
          <w:sz w:val="22"/>
          <w:szCs w:val="22"/>
        </w:rPr>
        <w:t>գնահատող</w:t>
      </w:r>
      <w:proofErr w:type="spellEnd"/>
      <w:r w:rsidRPr="00F760DA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Pr="00F760DA">
        <w:rPr>
          <w:rFonts w:ascii="GHEA Grapalat" w:hAnsi="GHEA Grapalat"/>
          <w:b/>
          <w:bCs/>
          <w:iCs/>
          <w:sz w:val="22"/>
          <w:szCs w:val="22"/>
        </w:rPr>
        <w:t>հանձնաժողովի</w:t>
      </w:r>
      <w:proofErr w:type="spellEnd"/>
      <w:r w:rsidRPr="00F760DA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bCs/>
          <w:iCs/>
          <w:sz w:val="22"/>
          <w:szCs w:val="22"/>
        </w:rPr>
        <w:t>գնահատման</w:t>
      </w:r>
      <w:proofErr w:type="spellEnd"/>
      <w:r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Pr="00F760DA">
        <w:rPr>
          <w:rFonts w:ascii="GHEA Grapalat" w:hAnsi="GHEA Grapalat"/>
          <w:b/>
          <w:bCs/>
          <w:iCs/>
          <w:sz w:val="22"/>
          <w:szCs w:val="22"/>
        </w:rPr>
        <w:t>նիստի</w:t>
      </w:r>
      <w:proofErr w:type="spellEnd"/>
    </w:p>
    <w:tbl>
      <w:tblPr>
        <w:tblW w:w="15548" w:type="dxa"/>
        <w:tblInd w:w="-176" w:type="dxa"/>
        <w:tblLook w:val="01E0"/>
      </w:tblPr>
      <w:tblGrid>
        <w:gridCol w:w="5387"/>
        <w:gridCol w:w="4819"/>
        <w:gridCol w:w="5342"/>
      </w:tblGrid>
      <w:tr w:rsidR="000651C3" w:rsidRPr="00F760DA" w:rsidTr="00F33AE5">
        <w:trPr>
          <w:gridAfter w:val="1"/>
          <w:wAfter w:w="5342" w:type="dxa"/>
        </w:trPr>
        <w:tc>
          <w:tcPr>
            <w:tcW w:w="5387" w:type="dxa"/>
          </w:tcPr>
          <w:p w:rsidR="000651C3" w:rsidRPr="00F760DA" w:rsidRDefault="000651C3" w:rsidP="00FF6A8A">
            <w:pPr>
              <w:spacing w:line="240" w:lineRule="auto"/>
              <w:jc w:val="both"/>
              <w:rPr>
                <w:rFonts w:ascii="GHEA Grapalat" w:hAnsi="GHEA Grapalat"/>
                <w:lang w:val="en-US"/>
              </w:rPr>
            </w:pPr>
          </w:p>
          <w:p w:rsidR="000651C3" w:rsidRPr="00F760DA" w:rsidRDefault="000651C3" w:rsidP="00FF6A8A">
            <w:pPr>
              <w:spacing w:line="240" w:lineRule="auto"/>
              <w:jc w:val="both"/>
              <w:rPr>
                <w:rFonts w:ascii="GHEA Grapalat" w:hAnsi="GHEA Grapalat"/>
              </w:rPr>
            </w:pPr>
            <w:r w:rsidRPr="00F760DA">
              <w:rPr>
                <w:rFonts w:ascii="GHEA Grapalat" w:hAnsi="GHEA Grapalat"/>
              </w:rPr>
              <w:t>ք. Երևան</w:t>
            </w:r>
          </w:p>
        </w:tc>
        <w:tc>
          <w:tcPr>
            <w:tcW w:w="4819" w:type="dxa"/>
          </w:tcPr>
          <w:p w:rsidR="000651C3" w:rsidRPr="00F760DA" w:rsidRDefault="000651C3" w:rsidP="00FF6A8A">
            <w:pPr>
              <w:spacing w:line="240" w:lineRule="auto"/>
              <w:ind w:right="-108"/>
              <w:jc w:val="right"/>
              <w:rPr>
                <w:rFonts w:ascii="GHEA Grapalat" w:hAnsi="GHEA Grapalat"/>
              </w:rPr>
            </w:pPr>
          </w:p>
          <w:p w:rsidR="000651C3" w:rsidRPr="00F760DA" w:rsidRDefault="000651C3" w:rsidP="00FF6A8A">
            <w:pPr>
              <w:spacing w:line="240" w:lineRule="auto"/>
              <w:ind w:right="-108"/>
              <w:jc w:val="right"/>
              <w:rPr>
                <w:rFonts w:ascii="GHEA Grapalat" w:hAnsi="GHEA Grapalat"/>
              </w:rPr>
            </w:pPr>
            <w:r w:rsidRPr="00F760DA">
              <w:rPr>
                <w:rFonts w:ascii="GHEA Grapalat" w:hAnsi="GHEA Grapalat"/>
                <w:lang w:val="en-US"/>
              </w:rPr>
              <w:t xml:space="preserve">       </w:t>
            </w:r>
            <w:r>
              <w:rPr>
                <w:rFonts w:ascii="GHEA Grapalat" w:hAnsi="GHEA Grapalat"/>
                <w:lang w:val="en-US"/>
              </w:rPr>
              <w:t xml:space="preserve">                      </w:t>
            </w:r>
            <w:r w:rsidRPr="00F760DA">
              <w:rPr>
                <w:rFonts w:ascii="GHEA Grapalat" w:hAnsi="GHEA Grapalat"/>
                <w:lang w:val="en-US"/>
              </w:rPr>
              <w:t xml:space="preserve">    </w:t>
            </w:r>
            <w:r w:rsidR="009C54ED">
              <w:rPr>
                <w:rFonts w:ascii="GHEA Grapalat" w:hAnsi="GHEA Grapalat"/>
                <w:lang w:val="en-US"/>
              </w:rPr>
              <w:t>21</w:t>
            </w:r>
            <w:r w:rsidRPr="00F760DA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9C54ED">
              <w:rPr>
                <w:rFonts w:ascii="GHEA Grapalat" w:hAnsi="GHEA Grapalat"/>
                <w:lang w:val="en-US"/>
              </w:rPr>
              <w:t>մայիս</w:t>
            </w:r>
            <w:r w:rsidR="00FF6A8A">
              <w:rPr>
                <w:rFonts w:ascii="GHEA Grapalat" w:hAnsi="GHEA Grapalat"/>
                <w:lang w:val="en-US"/>
              </w:rPr>
              <w:t>ի</w:t>
            </w:r>
            <w:proofErr w:type="spellEnd"/>
            <w:r>
              <w:rPr>
                <w:rFonts w:ascii="GHEA Grapalat" w:hAnsi="GHEA Grapalat"/>
              </w:rPr>
              <w:t xml:space="preserve"> 201</w:t>
            </w:r>
            <w:r>
              <w:rPr>
                <w:rFonts w:ascii="GHEA Grapalat" w:hAnsi="GHEA Grapalat"/>
                <w:lang w:val="en-US"/>
              </w:rPr>
              <w:t>8</w:t>
            </w:r>
            <w:r w:rsidRPr="00F760DA">
              <w:rPr>
                <w:rFonts w:ascii="GHEA Grapalat" w:hAnsi="GHEA Grapalat"/>
              </w:rPr>
              <w:t>թ.</w:t>
            </w:r>
          </w:p>
          <w:p w:rsidR="000651C3" w:rsidRPr="00F760DA" w:rsidRDefault="000651C3" w:rsidP="00FF6A8A">
            <w:pPr>
              <w:spacing w:line="240" w:lineRule="auto"/>
              <w:jc w:val="right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 xml:space="preserve">          </w:t>
            </w:r>
            <w:r w:rsidRPr="00F760DA">
              <w:rPr>
                <w:rFonts w:ascii="GHEA Grapalat" w:hAnsi="GHEA Grapalat"/>
              </w:rPr>
              <w:t>Ժամը</w:t>
            </w:r>
            <w:r w:rsidR="00D74B8B">
              <w:rPr>
                <w:rFonts w:ascii="GHEA Grapalat" w:hAnsi="GHEA Grapalat"/>
              </w:rPr>
              <w:t xml:space="preserve">` </w:t>
            </w:r>
            <w:r w:rsidR="009C54ED">
              <w:rPr>
                <w:rFonts w:ascii="GHEA Grapalat" w:hAnsi="GHEA Grapalat"/>
                <w:lang w:val="en-US"/>
              </w:rPr>
              <w:t>12</w:t>
            </w:r>
            <w:r w:rsidRPr="00F760DA">
              <w:rPr>
                <w:rFonts w:ascii="GHEA Grapalat" w:hAnsi="GHEA Grapalat"/>
              </w:rPr>
              <w:t>:00</w:t>
            </w:r>
          </w:p>
        </w:tc>
      </w:tr>
      <w:tr w:rsidR="000651C3" w:rsidRPr="00F760DA" w:rsidTr="00F33AE5">
        <w:tc>
          <w:tcPr>
            <w:tcW w:w="5387" w:type="dxa"/>
            <w:vAlign w:val="center"/>
            <w:hideMark/>
          </w:tcPr>
          <w:p w:rsidR="000651C3" w:rsidRPr="000F312E" w:rsidRDefault="000651C3" w:rsidP="00FF6A8A">
            <w:pPr>
              <w:pStyle w:val="3"/>
              <w:ind w:left="0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F312E">
              <w:rPr>
                <w:rFonts w:ascii="GHEA Grapalat" w:hAnsi="GHEA Grapalat"/>
                <w:sz w:val="22"/>
                <w:szCs w:val="22"/>
                <w:lang w:val="ru-RU"/>
              </w:rPr>
              <w:t>Մասնակցում էին՝</w:t>
            </w:r>
          </w:p>
        </w:tc>
        <w:tc>
          <w:tcPr>
            <w:tcW w:w="10161" w:type="dxa"/>
            <w:gridSpan w:val="2"/>
            <w:vAlign w:val="center"/>
          </w:tcPr>
          <w:p w:rsidR="000651C3" w:rsidRPr="000F312E" w:rsidRDefault="000651C3" w:rsidP="00FF6A8A">
            <w:pPr>
              <w:pStyle w:val="3"/>
              <w:ind w:firstLine="136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0651C3" w:rsidRPr="00F760DA" w:rsidTr="00F33AE5">
        <w:tc>
          <w:tcPr>
            <w:tcW w:w="5387" w:type="dxa"/>
            <w:vAlign w:val="center"/>
            <w:hideMark/>
          </w:tcPr>
          <w:p w:rsidR="000651C3" w:rsidRPr="000F312E" w:rsidRDefault="000651C3" w:rsidP="00FF6A8A">
            <w:pPr>
              <w:spacing w:line="240" w:lineRule="auto"/>
              <w:rPr>
                <w:rFonts w:ascii="GHEA Grapalat" w:hAnsi="GHEA Grapalat"/>
              </w:rPr>
            </w:pPr>
            <w:r w:rsidRPr="000F312E">
              <w:rPr>
                <w:rFonts w:ascii="GHEA Grapalat" w:hAnsi="GHEA Grapalat"/>
              </w:rPr>
              <w:t>Հանձնաժողովի նախագահ`</w:t>
            </w:r>
          </w:p>
        </w:tc>
        <w:tc>
          <w:tcPr>
            <w:tcW w:w="10161" w:type="dxa"/>
            <w:gridSpan w:val="2"/>
            <w:vAlign w:val="center"/>
            <w:hideMark/>
          </w:tcPr>
          <w:p w:rsidR="000651C3" w:rsidRPr="000F312E" w:rsidRDefault="000651C3" w:rsidP="00FF6A8A">
            <w:pPr>
              <w:pStyle w:val="3"/>
              <w:ind w:firstLine="136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F312E">
              <w:rPr>
                <w:rFonts w:ascii="GHEA Grapalat" w:hAnsi="GHEA Grapalat"/>
                <w:sz w:val="22"/>
                <w:szCs w:val="22"/>
              </w:rPr>
              <w:t>Վ.Մելքոնյան</w:t>
            </w:r>
            <w:proofErr w:type="spellEnd"/>
          </w:p>
        </w:tc>
      </w:tr>
      <w:tr w:rsidR="000651C3" w:rsidRPr="00F760DA" w:rsidTr="00F33AE5">
        <w:tc>
          <w:tcPr>
            <w:tcW w:w="5387" w:type="dxa"/>
            <w:vAlign w:val="center"/>
            <w:hideMark/>
          </w:tcPr>
          <w:p w:rsidR="000651C3" w:rsidRPr="000F312E" w:rsidRDefault="000651C3" w:rsidP="00FF6A8A">
            <w:pPr>
              <w:spacing w:line="240" w:lineRule="auto"/>
              <w:rPr>
                <w:rFonts w:ascii="GHEA Grapalat" w:hAnsi="GHEA Grapalat"/>
              </w:rPr>
            </w:pPr>
            <w:r w:rsidRPr="000F312E">
              <w:rPr>
                <w:rFonts w:ascii="GHEA Grapalat" w:hAnsi="GHEA Grapalat"/>
              </w:rPr>
              <w:t>Հանձնաժողովի գնահատող անդամներ՝</w:t>
            </w:r>
          </w:p>
        </w:tc>
        <w:tc>
          <w:tcPr>
            <w:tcW w:w="10161" w:type="dxa"/>
            <w:gridSpan w:val="2"/>
            <w:vAlign w:val="center"/>
            <w:hideMark/>
          </w:tcPr>
          <w:p w:rsidR="000651C3" w:rsidRPr="000F312E" w:rsidRDefault="000651C3" w:rsidP="00FF6A8A">
            <w:pPr>
              <w:pStyle w:val="3"/>
              <w:ind w:firstLine="136"/>
              <w:rPr>
                <w:rFonts w:ascii="GHEA Grapalat" w:hAnsi="GHEA Grapalat"/>
                <w:sz w:val="22"/>
                <w:szCs w:val="22"/>
                <w:lang w:val="ru-RU"/>
              </w:rPr>
            </w:pPr>
            <w:proofErr w:type="spellStart"/>
            <w:r w:rsidRPr="000F312E">
              <w:rPr>
                <w:rFonts w:ascii="GHEA Grapalat" w:hAnsi="GHEA Grapalat"/>
                <w:sz w:val="22"/>
                <w:szCs w:val="22"/>
              </w:rPr>
              <w:t>Կ.Քարտաշյան</w:t>
            </w:r>
            <w:proofErr w:type="spellEnd"/>
            <w:r w:rsidRPr="000F312E">
              <w:rPr>
                <w:rFonts w:ascii="GHEA Grapalat" w:hAnsi="GHEA Grapalat"/>
                <w:sz w:val="22"/>
                <w:szCs w:val="22"/>
                <w:lang w:val="ru-RU"/>
              </w:rPr>
              <w:t>,</w:t>
            </w:r>
            <w:r w:rsidRPr="000F312E">
              <w:rPr>
                <w:rFonts w:ascii="GHEA Grapalat" w:hAnsi="GHEA Grapalat"/>
                <w:sz w:val="22"/>
                <w:szCs w:val="22"/>
              </w:rPr>
              <w:t>Ա</w:t>
            </w:r>
            <w:r w:rsidRPr="000F312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  <w:proofErr w:type="spellStart"/>
            <w:r w:rsidRPr="000F312E">
              <w:rPr>
                <w:rFonts w:ascii="GHEA Grapalat" w:hAnsi="GHEA Grapalat"/>
                <w:sz w:val="22"/>
                <w:szCs w:val="22"/>
              </w:rPr>
              <w:t>Կիրակոսյան</w:t>
            </w:r>
            <w:proofErr w:type="spellEnd"/>
            <w:r w:rsidRPr="000F312E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</w:p>
        </w:tc>
      </w:tr>
      <w:tr w:rsidR="000651C3" w:rsidRPr="00F760DA" w:rsidTr="00F33AE5">
        <w:tc>
          <w:tcPr>
            <w:tcW w:w="5387" w:type="dxa"/>
            <w:vAlign w:val="center"/>
            <w:hideMark/>
          </w:tcPr>
          <w:p w:rsidR="000651C3" w:rsidRPr="000F312E" w:rsidRDefault="000651C3" w:rsidP="00FF6A8A">
            <w:pPr>
              <w:spacing w:line="240" w:lineRule="auto"/>
              <w:rPr>
                <w:rFonts w:ascii="GHEA Grapalat" w:hAnsi="GHEA Grapalat"/>
              </w:rPr>
            </w:pPr>
            <w:r w:rsidRPr="000F312E">
              <w:rPr>
                <w:rFonts w:ascii="GHEA Grapalat" w:hAnsi="GHEA Grapalat"/>
              </w:rPr>
              <w:t>Հանձնաժողովի քարտուղար՝</w:t>
            </w:r>
          </w:p>
        </w:tc>
        <w:tc>
          <w:tcPr>
            <w:tcW w:w="10161" w:type="dxa"/>
            <w:gridSpan w:val="2"/>
            <w:vAlign w:val="center"/>
            <w:hideMark/>
          </w:tcPr>
          <w:p w:rsidR="000651C3" w:rsidRPr="000F312E" w:rsidRDefault="000651C3" w:rsidP="00FF6A8A">
            <w:pPr>
              <w:pStyle w:val="3"/>
              <w:ind w:firstLine="136"/>
              <w:rPr>
                <w:rFonts w:ascii="GHEA Grapalat" w:hAnsi="GHEA Grapalat"/>
                <w:sz w:val="22"/>
                <w:szCs w:val="22"/>
              </w:rPr>
            </w:pPr>
            <w:r w:rsidRPr="000F312E">
              <w:rPr>
                <w:rFonts w:ascii="GHEA Grapalat" w:hAnsi="GHEA Grapalat"/>
                <w:sz w:val="22"/>
                <w:szCs w:val="22"/>
                <w:lang w:val="ru-RU"/>
              </w:rPr>
              <w:t>Հ.Հովհաննիսյան</w:t>
            </w:r>
          </w:p>
          <w:p w:rsidR="000651C3" w:rsidRPr="000F312E" w:rsidRDefault="000651C3" w:rsidP="00FF6A8A">
            <w:pPr>
              <w:pStyle w:val="3"/>
              <w:ind w:firstLine="136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0651C3" w:rsidRDefault="000651C3" w:rsidP="000651C3">
      <w:pPr>
        <w:ind w:firstLine="284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26A5C">
        <w:rPr>
          <w:rFonts w:ascii="GHEA Grapalat" w:hAnsi="GHEA Grapalat"/>
          <w:b/>
          <w:bCs/>
          <w:iCs/>
        </w:rPr>
        <w:t></w:t>
      </w:r>
      <w:r w:rsidR="00F33AE5">
        <w:rPr>
          <w:rFonts w:ascii="GHEA Grapalat" w:hAnsi="GHEA Grapalat" w:cs="Sylfaen"/>
          <w:b/>
        </w:rPr>
        <w:t>ՀՀ</w:t>
      </w:r>
      <w:r w:rsidR="00F33AE5" w:rsidRPr="00436DA3">
        <w:rPr>
          <w:rFonts w:ascii="GHEA Grapalat" w:hAnsi="GHEA Grapalat" w:cs="Sylfaen"/>
          <w:b/>
        </w:rPr>
        <w:t xml:space="preserve"> </w:t>
      </w:r>
      <w:r w:rsidR="00F33AE5">
        <w:rPr>
          <w:rFonts w:ascii="GHEA Grapalat" w:hAnsi="GHEA Grapalat" w:cs="Sylfaen"/>
          <w:b/>
        </w:rPr>
        <w:t>ԱՆ</w:t>
      </w:r>
      <w:r w:rsidR="00F33AE5" w:rsidRPr="00436DA3">
        <w:rPr>
          <w:rFonts w:ascii="GHEA Grapalat" w:hAnsi="GHEA Grapalat" w:cs="Sylfaen"/>
          <w:b/>
        </w:rPr>
        <w:t xml:space="preserve"> </w:t>
      </w:r>
      <w:r w:rsidR="00F33AE5">
        <w:rPr>
          <w:rFonts w:ascii="GHEA Grapalat" w:hAnsi="GHEA Grapalat" w:cs="Sylfaen"/>
          <w:b/>
        </w:rPr>
        <w:t>ՔԿՎ</w:t>
      </w:r>
      <w:r w:rsidR="00F33AE5" w:rsidRPr="00436DA3">
        <w:rPr>
          <w:rFonts w:ascii="GHEA Grapalat" w:hAnsi="GHEA Grapalat" w:cs="Sylfaen"/>
          <w:b/>
        </w:rPr>
        <w:t>-</w:t>
      </w:r>
      <w:r w:rsidR="00F33AE5">
        <w:rPr>
          <w:rFonts w:ascii="GHEA Grapalat" w:hAnsi="GHEA Grapalat" w:cs="Sylfaen"/>
          <w:b/>
        </w:rPr>
        <w:t>ԳՀԱՊՁԲ-18/</w:t>
      </w:r>
      <w:r w:rsidR="001C227F" w:rsidRPr="001C227F">
        <w:rPr>
          <w:rFonts w:ascii="GHEA Grapalat" w:hAnsi="GHEA Grapalat" w:cs="Sylfaen"/>
          <w:b/>
        </w:rPr>
        <w:t>3</w:t>
      </w:r>
      <w:r w:rsidR="009C54ED" w:rsidRPr="009C54ED">
        <w:rPr>
          <w:rFonts w:ascii="GHEA Grapalat" w:hAnsi="GHEA Grapalat" w:cs="Sylfaen"/>
          <w:b/>
        </w:rPr>
        <w:t>7</w:t>
      </w:r>
      <w:r w:rsidRPr="00D26A5C">
        <w:rPr>
          <w:rFonts w:ascii="Sylfaen" w:hAnsi="Sylfaen"/>
          <w:b/>
        </w:rPr>
        <w:t xml:space="preserve">» </w:t>
      </w:r>
      <w:r w:rsidRPr="00D26A5C">
        <w:rPr>
          <w:rFonts w:ascii="GHEA Grapalat" w:hAnsi="GHEA Grapalat" w:cs="Sylfaen"/>
          <w:b/>
        </w:rPr>
        <w:t xml:space="preserve">ծածկագրով ընթացակարգի հայտերի </w:t>
      </w:r>
      <w:proofErr w:type="spellStart"/>
      <w:r>
        <w:rPr>
          <w:rFonts w:ascii="GHEA Grapalat" w:hAnsi="GHEA Grapalat" w:cs="Sylfaen"/>
          <w:b/>
          <w:lang w:val="en-US"/>
        </w:rPr>
        <w:t>գնահատման</w:t>
      </w:r>
      <w:proofErr w:type="spellEnd"/>
      <w:r w:rsidRPr="00D26A5C">
        <w:rPr>
          <w:rFonts w:ascii="GHEA Grapalat" w:hAnsi="GHEA Grapalat" w:cs="Sylfaen"/>
          <w:b/>
        </w:rPr>
        <w:t>,  արդյունքների ամփոփման</w:t>
      </w:r>
      <w:r w:rsidRPr="000F312E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և</w:t>
      </w:r>
      <w:r w:rsidRPr="000F312E">
        <w:rPr>
          <w:rFonts w:ascii="GHEA Grapalat" w:hAnsi="GHEA Grapalat" w:cs="Sylfaen"/>
          <w:b/>
        </w:rPr>
        <w:t xml:space="preserve"> </w:t>
      </w:r>
      <w:proofErr w:type="spellStart"/>
      <w:r>
        <w:rPr>
          <w:rFonts w:ascii="GHEA Grapalat" w:hAnsi="GHEA Grapalat" w:cs="Sylfaen"/>
          <w:b/>
          <w:lang w:val="en-US"/>
        </w:rPr>
        <w:t>պայմանագիր</w:t>
      </w:r>
      <w:proofErr w:type="spellEnd"/>
      <w:r w:rsidRPr="000F312E">
        <w:rPr>
          <w:rFonts w:ascii="GHEA Grapalat" w:hAnsi="GHEA Grapalat" w:cs="Sylfaen"/>
          <w:b/>
        </w:rPr>
        <w:t xml:space="preserve"> </w:t>
      </w:r>
      <w:proofErr w:type="spellStart"/>
      <w:r>
        <w:rPr>
          <w:rFonts w:ascii="GHEA Grapalat" w:hAnsi="GHEA Grapalat" w:cs="Sylfaen"/>
          <w:b/>
          <w:lang w:val="en-US"/>
        </w:rPr>
        <w:t>կնքելու</w:t>
      </w:r>
      <w:proofErr w:type="spellEnd"/>
      <w:r w:rsidRPr="000F312E">
        <w:rPr>
          <w:rFonts w:ascii="GHEA Grapalat" w:hAnsi="GHEA Grapalat" w:cs="Sylfaen"/>
          <w:b/>
        </w:rPr>
        <w:t xml:space="preserve"> </w:t>
      </w:r>
      <w:r w:rsidRPr="00D26A5C">
        <w:rPr>
          <w:rFonts w:ascii="GHEA Grapalat" w:hAnsi="GHEA Grapalat" w:cs="Sylfaen"/>
          <w:b/>
        </w:rPr>
        <w:t>մասին.</w:t>
      </w:r>
    </w:p>
    <w:p w:rsidR="000651C3" w:rsidRPr="00F33AE5" w:rsidRDefault="000651C3" w:rsidP="00F33AE5">
      <w:pPr>
        <w:spacing w:after="0"/>
        <w:ind w:firstLine="284"/>
        <w:jc w:val="both"/>
        <w:rPr>
          <w:rFonts w:ascii="GHEA Grapalat" w:hAnsi="GHEA Grapalat" w:cs="Sylfaen"/>
          <w:sz w:val="20"/>
          <w:szCs w:val="20"/>
          <w:lang w:val="nb-NO"/>
        </w:rPr>
      </w:pPr>
      <w:r w:rsidRPr="00F33AE5">
        <w:rPr>
          <w:rFonts w:ascii="GHEA Grapalat" w:hAnsi="GHEA Grapalat" w:cs="Sylfaen"/>
          <w:sz w:val="20"/>
          <w:szCs w:val="20"/>
          <w:lang w:val="es-ES"/>
        </w:rPr>
        <w:t xml:space="preserve">1. ՀՀ ԱՆ քրեակատարողական ծառայության կարիքների համար, 2018թ. ընթացքում </w:t>
      </w:r>
      <w:r w:rsidR="009C54ED" w:rsidRPr="0080528F">
        <w:rPr>
          <w:rFonts w:ascii="GHEA Grapalat" w:hAnsi="GHEA Grapalat"/>
          <w:b/>
          <w:sz w:val="24"/>
          <w:szCs w:val="24"/>
          <w:lang w:val="af-ZA"/>
        </w:rPr>
        <w:t>&lt;&lt;</w:t>
      </w:r>
      <w:r w:rsidR="009C54ED" w:rsidRPr="0080528F">
        <w:rPr>
          <w:rFonts w:ascii="GHEA Grapalat" w:hAnsi="GHEA Grapalat" w:cs="Sylfaen"/>
          <w:b/>
          <w:sz w:val="24"/>
          <w:szCs w:val="24"/>
          <w:lang w:val="af-ZA"/>
        </w:rPr>
        <w:t>Հանդերձանքի պարագաների</w:t>
      </w:r>
      <w:r w:rsidR="009C54ED" w:rsidRPr="0080528F">
        <w:rPr>
          <w:rFonts w:ascii="GHEA Grapalat" w:hAnsi="GHEA Grapalat"/>
          <w:b/>
          <w:sz w:val="24"/>
          <w:szCs w:val="24"/>
          <w:lang w:val="af-ZA"/>
        </w:rPr>
        <w:t>&gt;&gt;</w:t>
      </w:r>
      <w:r w:rsidR="009C54ED" w:rsidRPr="006F08E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F33AE5">
        <w:rPr>
          <w:rFonts w:ascii="GHEA Grapalat" w:hAnsi="GHEA Grapalat" w:cs="Sylfaen"/>
          <w:sz w:val="20"/>
          <w:szCs w:val="20"/>
          <w:lang w:val="es-ES"/>
        </w:rPr>
        <w:t xml:space="preserve">ձեռքբերման նպատակով, գնանշման հարցման միջոցով էլեկտրոնային ձևով կազմակերպված </w:t>
      </w:r>
      <w:r w:rsidRPr="00FF6A8A">
        <w:rPr>
          <w:rFonts w:ascii="GHEA Grapalat" w:hAnsi="GHEA Grapalat" w:cs="Sylfaen"/>
          <w:b/>
          <w:lang w:val="es-ES"/>
        </w:rPr>
        <w:t></w:t>
      </w:r>
      <w:r w:rsidRPr="00FF6A8A">
        <w:rPr>
          <w:rFonts w:ascii="GHEA Grapalat" w:hAnsi="GHEA Grapalat"/>
          <w:b/>
          <w:lang w:val="af-ZA"/>
        </w:rPr>
        <w:t>ՀՀ ԱՆ ՔԿՎ-ԳՀԱՊՁԲ</w:t>
      </w:r>
      <w:r w:rsidR="009C54ED">
        <w:rPr>
          <w:rFonts w:ascii="GHEA Grapalat" w:hAnsi="GHEA Grapalat"/>
          <w:b/>
          <w:lang w:val="af-ZA"/>
        </w:rPr>
        <w:t>-18/37</w:t>
      </w:r>
      <w:r w:rsidRPr="00FF6A8A">
        <w:rPr>
          <w:rFonts w:ascii="GHEA Grapalat" w:hAnsi="GHEA Grapalat" w:cs="Sylfaen"/>
          <w:b/>
          <w:lang w:val="es-ES"/>
        </w:rPr>
        <w:t></w:t>
      </w:r>
      <w:r w:rsidR="00D74B8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33AE5">
        <w:rPr>
          <w:rFonts w:ascii="GHEA Grapalat" w:hAnsi="GHEA Grapalat" w:cs="Sylfaen"/>
          <w:sz w:val="20"/>
          <w:szCs w:val="20"/>
          <w:lang w:val="es-ES"/>
        </w:rPr>
        <w:t>ծածկագրով ընթացակարգի գնահատման ընթացքում հանձնաժողովը` h</w:t>
      </w:r>
      <w:r w:rsidRPr="00F33AE5">
        <w:rPr>
          <w:rFonts w:ascii="GHEA Grapalat" w:hAnsi="GHEA Grapalat" w:cs="Sylfaen"/>
          <w:sz w:val="20"/>
          <w:szCs w:val="20"/>
          <w:lang w:val="nb-NO"/>
        </w:rPr>
        <w:t>աշվի առնելով, որ առաջին տեղ զբաղեցրած մասնակ</w:t>
      </w:r>
      <w:r w:rsidR="00D74B8B">
        <w:rPr>
          <w:rFonts w:ascii="GHEA Grapalat" w:hAnsi="GHEA Grapalat" w:cs="Sylfaen"/>
          <w:sz w:val="20"/>
          <w:szCs w:val="20"/>
          <w:lang w:val="nb-NO"/>
        </w:rPr>
        <w:t>ց</w:t>
      </w:r>
      <w:r w:rsidR="00FF6A8A">
        <w:rPr>
          <w:rFonts w:ascii="GHEA Grapalat" w:hAnsi="GHEA Grapalat" w:cs="Sylfaen"/>
          <w:sz w:val="20"/>
          <w:szCs w:val="20"/>
          <w:lang w:val="nb-NO"/>
        </w:rPr>
        <w:t>ի</w:t>
      </w:r>
      <w:r w:rsidRPr="00F33AE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="001C227F" w:rsidRPr="00DD299B">
        <w:rPr>
          <w:rFonts w:ascii="GHEA Grapalat" w:hAnsi="GHEA Grapalat" w:cs="Arial"/>
          <w:b/>
          <w:sz w:val="24"/>
          <w:szCs w:val="24"/>
          <w:lang w:val="es-ES"/>
        </w:rPr>
        <w:t>ԵՐԵՎԱՆԻ ՈՍԿԵՐՉԱԿԱՆ ԳՈԾԱՐԱՆ-1 «ԳՆՈՄՈՆ» ԲԲԸ</w:t>
      </w:r>
      <w:r w:rsidR="00D74B8B" w:rsidRPr="00D74B8B">
        <w:rPr>
          <w:rFonts w:ascii="GHEA Grapalat" w:hAnsi="GHEA Grapalat" w:cs="Sylfaen"/>
          <w:b/>
          <w:lang w:val="nb-NO"/>
        </w:rPr>
        <w:t>-ի</w:t>
      </w:r>
      <w:r w:rsidR="00D74B8B"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Pr="00F33AE5">
        <w:rPr>
          <w:rFonts w:ascii="GHEA Grapalat" w:hAnsi="GHEA Grapalat" w:cs="Sylfaen"/>
          <w:sz w:val="20"/>
          <w:szCs w:val="20"/>
          <w:lang w:val="nb-NO"/>
        </w:rPr>
        <w:t xml:space="preserve">կողմից հրավերով սահմանված եռօրյա ժամկետում ներկայացվել </w:t>
      </w:r>
      <w:r w:rsidR="00D74B8B">
        <w:rPr>
          <w:rFonts w:ascii="GHEA Grapalat" w:hAnsi="GHEA Grapalat" w:cs="Sylfaen"/>
          <w:sz w:val="20"/>
          <w:szCs w:val="20"/>
          <w:lang w:val="en-US"/>
        </w:rPr>
        <w:t>է</w:t>
      </w:r>
      <w:r w:rsidRPr="00F33AE5">
        <w:rPr>
          <w:rFonts w:ascii="GHEA Grapalat" w:hAnsi="GHEA Grapalat" w:cs="Sylfaen"/>
          <w:sz w:val="20"/>
          <w:szCs w:val="20"/>
          <w:lang w:val="nb-NO"/>
        </w:rPr>
        <w:t xml:space="preserve"> օրենսդրությամբ և հրավերով նախատեսված փաստաթղթերը, որոնք համապատասխանում են հրավերի պահանջներին, ինչպես նաև հիմք ընդունելով` ՀՀ կառավարության 04.05.2017թ. թիվ 526-Ն որոշման </w:t>
      </w:r>
      <w:r w:rsidRPr="00F33AE5">
        <w:rPr>
          <w:rFonts w:ascii="GHEA Grapalat" w:hAnsi="GHEA Grapalat" w:cs="Sylfaen"/>
          <w:sz w:val="20"/>
          <w:szCs w:val="20"/>
          <w:lang w:val="es-ES"/>
        </w:rPr>
        <w:t></w:t>
      </w:r>
      <w:r w:rsidRPr="00F33AE5">
        <w:rPr>
          <w:rFonts w:ascii="GHEA Grapalat" w:hAnsi="GHEA Grapalat" w:cs="Sylfaen"/>
          <w:sz w:val="20"/>
          <w:szCs w:val="20"/>
          <w:lang w:val="nb-NO"/>
        </w:rPr>
        <w:t>Գնումների գործընթացի կազմակերպման</w:t>
      </w:r>
      <w:r w:rsidRPr="00F33AE5">
        <w:rPr>
          <w:rFonts w:ascii="GHEA Grapalat" w:hAnsi="GHEA Grapalat" w:cs="Sylfaen"/>
          <w:sz w:val="20"/>
          <w:szCs w:val="20"/>
          <w:lang w:val="es-ES"/>
        </w:rPr>
        <w:t></w:t>
      </w:r>
      <w:r w:rsidRPr="00F33AE5">
        <w:rPr>
          <w:rFonts w:ascii="GHEA Grapalat" w:hAnsi="GHEA Grapalat" w:cs="Sylfaen"/>
          <w:sz w:val="20"/>
          <w:szCs w:val="20"/>
          <w:lang w:val="nb-NO"/>
        </w:rPr>
        <w:t xml:space="preserve"> կարգի 43-րդ կետի 3-րդ ենթակետով նախատեսված տվյալները` ՀՀ ՊԵԿ-ի կողմից տրված  եզրակացությունը, որոշեց`</w:t>
      </w:r>
    </w:p>
    <w:p w:rsidR="000651C3" w:rsidRDefault="000651C3" w:rsidP="00F33AE5">
      <w:pPr>
        <w:spacing w:after="0"/>
        <w:ind w:firstLine="284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</w:pPr>
      <w:r w:rsidRPr="00F33AE5">
        <w:rPr>
          <w:rFonts w:ascii="GHEA Grapalat" w:hAnsi="GHEA Grapalat" w:cs="Sylfaen"/>
          <w:sz w:val="20"/>
          <w:szCs w:val="20"/>
          <w:lang w:val="es-ES"/>
        </w:rPr>
        <w:t xml:space="preserve">1.1. </w:t>
      </w:r>
      <w:r w:rsidRPr="00FF6A8A">
        <w:rPr>
          <w:rFonts w:ascii="GHEA Grapalat" w:hAnsi="GHEA Grapalat" w:cs="Sylfaen"/>
          <w:b/>
          <w:lang w:val="es-ES"/>
        </w:rPr>
        <w:t></w:t>
      </w:r>
      <w:r w:rsidRPr="00FF6A8A">
        <w:rPr>
          <w:rFonts w:ascii="GHEA Grapalat" w:hAnsi="GHEA Grapalat"/>
          <w:b/>
          <w:lang w:val="af-ZA"/>
        </w:rPr>
        <w:t>ՀՀ ԱՆ ՔԿՎ-ԳՀԱՊՁԲ</w:t>
      </w:r>
      <w:r w:rsidR="007625F1">
        <w:rPr>
          <w:rFonts w:ascii="GHEA Grapalat" w:hAnsi="GHEA Grapalat"/>
          <w:b/>
          <w:lang w:val="af-ZA"/>
        </w:rPr>
        <w:t>-18/37</w:t>
      </w:r>
      <w:r w:rsidRPr="00FF6A8A">
        <w:rPr>
          <w:rFonts w:ascii="GHEA Grapalat" w:hAnsi="GHEA Grapalat" w:cs="Sylfaen"/>
          <w:b/>
          <w:lang w:val="es-ES"/>
        </w:rPr>
        <w:t></w:t>
      </w:r>
      <w:r w:rsidRPr="00F33A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33AE5">
        <w:rPr>
          <w:rFonts w:ascii="GHEA Grapalat" w:hAnsi="GHEA Grapalat" w:cs="Sylfaen"/>
          <w:sz w:val="20"/>
          <w:szCs w:val="20"/>
          <w:lang w:val="nb-NO"/>
        </w:rPr>
        <w:t xml:space="preserve">ծածկագրով </w:t>
      </w:r>
      <w:r w:rsidRPr="00F33AE5">
        <w:rPr>
          <w:rFonts w:ascii="GHEA Grapalat" w:hAnsi="GHEA Grapalat"/>
          <w:sz w:val="20"/>
          <w:szCs w:val="20"/>
          <w:lang w:val="nb-NO"/>
        </w:rPr>
        <w:t xml:space="preserve">գնման ընթացակարգի </w:t>
      </w:r>
      <w:r w:rsidR="00FF6A8A" w:rsidRPr="00FF6A8A">
        <w:rPr>
          <w:rFonts w:ascii="GHEA Grapalat" w:hAnsi="GHEA Grapalat" w:cs="Sylfaen"/>
          <w:b/>
          <w:lang w:val="nb-NO"/>
        </w:rPr>
        <w:t>N</w:t>
      </w:r>
      <w:r w:rsidR="009C54ED">
        <w:rPr>
          <w:rFonts w:ascii="GHEA Grapalat" w:hAnsi="GHEA Grapalat" w:cs="Sylfaen"/>
          <w:b/>
          <w:lang w:val="nb-NO"/>
        </w:rPr>
        <w:t>N</w:t>
      </w:r>
      <w:r w:rsidR="00FF6A8A" w:rsidRPr="00FF6A8A">
        <w:rPr>
          <w:rFonts w:ascii="GHEA Grapalat" w:hAnsi="GHEA Grapalat" w:cs="Sylfaen"/>
          <w:b/>
          <w:lang w:val="nb-NO"/>
        </w:rPr>
        <w:t>1</w:t>
      </w:r>
      <w:r w:rsidR="009C54ED">
        <w:rPr>
          <w:rFonts w:ascii="GHEA Grapalat" w:hAnsi="GHEA Grapalat" w:cs="Sylfaen"/>
          <w:b/>
          <w:lang w:val="nb-NO"/>
        </w:rPr>
        <w:t>, 2, 3, 4</w:t>
      </w:r>
      <w:r w:rsidR="00FF6A8A">
        <w:rPr>
          <w:rFonts w:ascii="GHEA Grapalat" w:hAnsi="GHEA Grapalat" w:cs="Sylfaen"/>
          <w:lang w:val="nb-NO"/>
        </w:rPr>
        <w:t xml:space="preserve"> </w:t>
      </w:r>
      <w:r w:rsidR="001C227F">
        <w:rPr>
          <w:rFonts w:ascii="GHEA Grapalat" w:hAnsi="GHEA Grapalat" w:cs="Sylfaen"/>
          <w:sz w:val="20"/>
          <w:szCs w:val="20"/>
          <w:lang w:val="nb-NO"/>
        </w:rPr>
        <w:t>չափաբաժ</w:t>
      </w:r>
      <w:r w:rsidR="009C54ED">
        <w:rPr>
          <w:rFonts w:ascii="GHEA Grapalat" w:hAnsi="GHEA Grapalat" w:cs="Sylfaen"/>
          <w:sz w:val="20"/>
          <w:szCs w:val="20"/>
          <w:lang w:val="nb-NO"/>
        </w:rPr>
        <w:t>ին</w:t>
      </w:r>
      <w:r w:rsidR="001C227F">
        <w:rPr>
          <w:rFonts w:ascii="GHEA Grapalat" w:hAnsi="GHEA Grapalat" w:cs="Sylfaen"/>
          <w:sz w:val="20"/>
          <w:szCs w:val="20"/>
          <w:lang w:val="nb-NO"/>
        </w:rPr>
        <w:t>ն</w:t>
      </w:r>
      <w:r w:rsidR="009C54ED">
        <w:rPr>
          <w:rFonts w:ascii="GHEA Grapalat" w:hAnsi="GHEA Grapalat" w:cs="Sylfaen"/>
          <w:sz w:val="20"/>
          <w:szCs w:val="20"/>
          <w:lang w:val="nb-NO"/>
        </w:rPr>
        <w:t>եր</w:t>
      </w:r>
      <w:r w:rsidR="00FF6A8A" w:rsidRPr="00FF6A8A">
        <w:rPr>
          <w:rFonts w:ascii="GHEA Grapalat" w:hAnsi="GHEA Grapalat" w:cs="Sylfaen"/>
          <w:sz w:val="20"/>
          <w:szCs w:val="20"/>
          <w:lang w:val="nb-NO"/>
        </w:rPr>
        <w:t>ի</w:t>
      </w:r>
      <w:r w:rsidR="00FF6A8A" w:rsidRPr="00D0606D">
        <w:rPr>
          <w:rFonts w:ascii="GHEA Grapalat" w:hAnsi="GHEA Grapalat" w:cs="Sylfaen"/>
          <w:lang w:val="nb-NO"/>
        </w:rPr>
        <w:t xml:space="preserve"> </w:t>
      </w:r>
      <w:r w:rsidRPr="00F33AE5">
        <w:rPr>
          <w:rFonts w:ascii="GHEA Grapalat" w:hAnsi="GHEA Grapalat" w:cs="Sylfaen"/>
          <w:sz w:val="20"/>
          <w:szCs w:val="20"/>
          <w:lang w:val="nb-NO"/>
        </w:rPr>
        <w:t>մասով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es-ES"/>
        </w:rPr>
        <w:t xml:space="preserve">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ընտրված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` </w:t>
      </w:r>
      <w:proofErr w:type="spellStart"/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en-US"/>
        </w:rPr>
        <w:t>հաղթող</w:t>
      </w:r>
      <w:proofErr w:type="spellEnd"/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մասնակից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ճանաչել</w:t>
      </w:r>
      <w:r w:rsidR="00FF6A8A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>՝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="001C227F" w:rsidRPr="00DD299B">
        <w:rPr>
          <w:rFonts w:ascii="GHEA Grapalat" w:hAnsi="GHEA Grapalat" w:cs="Arial"/>
          <w:b/>
          <w:sz w:val="24"/>
          <w:szCs w:val="24"/>
          <w:lang w:val="es-ES"/>
        </w:rPr>
        <w:t>ԵՐԵՎԱՆԻ ՈՍԿԵՐՉԱԿԱՆ ԳՈԾԱՐԱՆ-1 «ԳՆՈՄՈՆ» ԲԲԸ</w:t>
      </w:r>
      <w:r w:rsidR="00D74B8B" w:rsidRPr="00D74B8B">
        <w:rPr>
          <w:rFonts w:ascii="GHEA Grapalat" w:hAnsi="GHEA Grapalat" w:cs="Sylfaen"/>
          <w:b/>
          <w:lang w:val="nb-NO"/>
        </w:rPr>
        <w:t>-ի</w:t>
      </w:r>
      <w:r w:rsidR="00D74B8B">
        <w:rPr>
          <w:rFonts w:ascii="GHEA Grapalat" w:hAnsi="GHEA Grapalat" w:cs="Sylfaen"/>
          <w:b/>
          <w:lang w:val="nb-NO"/>
        </w:rPr>
        <w:t>ն</w:t>
      </w:r>
      <w:r w:rsidRPr="00F33AE5">
        <w:rPr>
          <w:rFonts w:ascii="GHEA Grapalat" w:hAnsi="GHEA Grapalat"/>
          <w:sz w:val="20"/>
          <w:szCs w:val="20"/>
          <w:lang w:val="nb-NO"/>
        </w:rPr>
        <w:t xml:space="preserve">,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որի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es-ES"/>
        </w:rPr>
        <w:t xml:space="preserve"> առաջարկված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գինը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es-ES"/>
        </w:rPr>
        <w:t xml:space="preserve"> նվազագույն է և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չի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գերազանցում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այդ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գնումը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կատարելու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համար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նախատեսված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ֆինանսական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 xml:space="preserve"> 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միջոցները</w:t>
      </w:r>
      <w:r w:rsidRPr="00F33AE5">
        <w:rPr>
          <w:rFonts w:ascii="GHEA Grapalat" w:hAnsi="GHEA Grapalat"/>
          <w:color w:val="000000"/>
          <w:sz w:val="20"/>
          <w:szCs w:val="20"/>
          <w:shd w:val="clear" w:color="auto" w:fill="FFFFFF"/>
          <w:lang w:val="nb-NO"/>
        </w:rPr>
        <w:t>:</w:t>
      </w:r>
    </w:p>
    <w:p w:rsidR="000651C3" w:rsidRPr="00F33AE5" w:rsidRDefault="00D74B8B" w:rsidP="00F33AE5">
      <w:pPr>
        <w:shd w:val="clear" w:color="auto" w:fill="FFFFFF"/>
        <w:tabs>
          <w:tab w:val="left" w:pos="0"/>
          <w:tab w:val="left" w:pos="10065"/>
        </w:tabs>
        <w:spacing w:after="0"/>
        <w:ind w:right="54" w:firstLine="284"/>
        <w:jc w:val="both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>1.2</w:t>
      </w:r>
      <w:r w:rsidR="000651C3" w:rsidRPr="00F33AE5">
        <w:rPr>
          <w:rFonts w:ascii="GHEA Grapalat" w:hAnsi="GHEA Grapalat"/>
          <w:sz w:val="20"/>
          <w:szCs w:val="20"/>
          <w:lang w:val="nb-NO"/>
        </w:rPr>
        <w:t>. Հաստատել պայմանագիր կնքելու որոշման մասին հայտարարության տեքստը (կցվում է):</w:t>
      </w:r>
    </w:p>
    <w:p w:rsidR="000651C3" w:rsidRPr="00F33AE5" w:rsidRDefault="00D74B8B" w:rsidP="00F33AE5">
      <w:pPr>
        <w:shd w:val="clear" w:color="auto" w:fill="FFFFFF"/>
        <w:tabs>
          <w:tab w:val="left" w:pos="0"/>
          <w:tab w:val="left" w:pos="10065"/>
        </w:tabs>
        <w:spacing w:after="0"/>
        <w:ind w:right="54" w:firstLine="284"/>
        <w:jc w:val="both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>1.3</w:t>
      </w:r>
      <w:r w:rsidR="000651C3" w:rsidRPr="00F33AE5">
        <w:rPr>
          <w:rFonts w:ascii="GHEA Grapalat" w:hAnsi="GHEA Grapalat"/>
          <w:sz w:val="20"/>
          <w:szCs w:val="20"/>
          <w:lang w:val="nb-NO"/>
        </w:rPr>
        <w:t xml:space="preserve">. </w:t>
      </w:r>
      <w:bookmarkStart w:id="0" w:name="_GoBack"/>
      <w:bookmarkEnd w:id="0"/>
      <w:r w:rsidR="000651C3" w:rsidRPr="00F33AE5">
        <w:rPr>
          <w:rFonts w:ascii="GHEA Grapalat" w:hAnsi="GHEA Grapalat" w:cs="Sylfaen"/>
          <w:sz w:val="20"/>
          <w:szCs w:val="20"/>
          <w:lang w:val="es-ES"/>
        </w:rPr>
        <w:t></w:t>
      </w:r>
      <w:r w:rsidR="000651C3" w:rsidRPr="00F33AE5">
        <w:rPr>
          <w:rFonts w:ascii="GHEA Grapalat" w:hAnsi="GHEA Grapalat"/>
          <w:sz w:val="20"/>
          <w:szCs w:val="20"/>
          <w:lang w:val="nb-NO"/>
        </w:rPr>
        <w:t>Գնումների մասին</w:t>
      </w:r>
      <w:r w:rsidR="000651C3" w:rsidRPr="00F33AE5">
        <w:rPr>
          <w:rFonts w:ascii="GHEA Grapalat" w:hAnsi="GHEA Grapalat" w:cs="Sylfaen"/>
          <w:sz w:val="20"/>
          <w:szCs w:val="20"/>
          <w:lang w:val="es-ES"/>
        </w:rPr>
        <w:t></w:t>
      </w:r>
      <w:r w:rsidR="000651C3" w:rsidRPr="00F33AE5">
        <w:rPr>
          <w:rFonts w:ascii="GHEA Grapalat" w:hAnsi="GHEA Grapalat"/>
          <w:sz w:val="20"/>
          <w:szCs w:val="20"/>
          <w:lang w:val="nb-NO"/>
        </w:rPr>
        <w:t xml:space="preserve"> ՀՀ օրենսդրության պահանջների համաձայն, հրավերով սահմանված կարգով՝ ընտրված մասնակցի(ների) հետ կնքել գնման պայմանագիր:</w:t>
      </w:r>
    </w:p>
    <w:p w:rsidR="000651C3" w:rsidRPr="000F312E" w:rsidRDefault="000651C3" w:rsidP="000651C3">
      <w:pPr>
        <w:shd w:val="clear" w:color="auto" w:fill="FFFFFF"/>
        <w:tabs>
          <w:tab w:val="left" w:pos="0"/>
          <w:tab w:val="left" w:pos="10065"/>
        </w:tabs>
        <w:ind w:right="54" w:firstLine="709"/>
        <w:rPr>
          <w:rFonts w:ascii="GHEA Grapalat" w:hAnsi="GHEA Grapalat" w:cs="Sylfaen"/>
          <w:sz w:val="20"/>
          <w:szCs w:val="20"/>
          <w:lang w:val="nb-NO"/>
        </w:rPr>
      </w:pPr>
      <w:r w:rsidRPr="000F312E">
        <w:rPr>
          <w:rFonts w:ascii="GHEA Grapalat" w:hAnsi="GHEA Grapalat" w:cs="Sylfaen"/>
          <w:sz w:val="20"/>
          <w:szCs w:val="20"/>
        </w:rPr>
        <w:t>Ընդունվել</w:t>
      </w:r>
      <w:r w:rsidRPr="000F312E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0F312E">
        <w:rPr>
          <w:rFonts w:ascii="GHEA Grapalat" w:hAnsi="GHEA Grapalat" w:cs="Sylfaen"/>
          <w:sz w:val="20"/>
          <w:szCs w:val="20"/>
        </w:rPr>
        <w:t>է</w:t>
      </w:r>
      <w:r w:rsidRPr="000F312E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0F312E">
        <w:rPr>
          <w:rFonts w:ascii="GHEA Grapalat" w:hAnsi="GHEA Grapalat" w:cs="Sylfaen"/>
          <w:sz w:val="20"/>
          <w:szCs w:val="20"/>
        </w:rPr>
        <w:t>որոշում</w:t>
      </w:r>
      <w:r w:rsidRPr="000F312E">
        <w:rPr>
          <w:rFonts w:ascii="GHEA Grapalat" w:hAnsi="GHEA Grapalat" w:cs="Arial Armenian"/>
          <w:sz w:val="20"/>
          <w:szCs w:val="20"/>
          <w:lang w:val="es-ES"/>
        </w:rPr>
        <w:t xml:space="preserve">` </w:t>
      </w:r>
      <w:r w:rsidRPr="000F312E">
        <w:rPr>
          <w:rFonts w:ascii="GHEA Grapalat" w:hAnsi="GHEA Grapalat" w:cs="Sylfaen"/>
          <w:sz w:val="20"/>
          <w:szCs w:val="20"/>
        </w:rPr>
        <w:t>կողմ</w:t>
      </w:r>
      <w:r>
        <w:rPr>
          <w:rFonts w:ascii="GHEA Grapalat" w:hAnsi="GHEA Grapalat" w:cs="Arial Armenian"/>
          <w:sz w:val="20"/>
          <w:szCs w:val="20"/>
          <w:lang w:val="es-ES"/>
        </w:rPr>
        <w:t>` 3</w:t>
      </w:r>
      <w:r w:rsidRPr="000F312E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0F312E">
        <w:rPr>
          <w:rFonts w:ascii="GHEA Grapalat" w:hAnsi="GHEA Grapalat" w:cs="Sylfaen"/>
          <w:sz w:val="20"/>
          <w:szCs w:val="20"/>
        </w:rPr>
        <w:t>դեմ</w:t>
      </w:r>
      <w:r w:rsidRPr="000F312E">
        <w:rPr>
          <w:rFonts w:ascii="GHEA Grapalat" w:hAnsi="GHEA Grapalat" w:cs="Arial Armenian"/>
          <w:sz w:val="20"/>
          <w:szCs w:val="20"/>
          <w:lang w:val="es-ES"/>
        </w:rPr>
        <w:t>` 0</w:t>
      </w:r>
      <w:r w:rsidRPr="000F312E">
        <w:rPr>
          <w:rFonts w:ascii="GHEA Grapalat" w:hAnsi="GHEA Grapalat"/>
          <w:sz w:val="20"/>
          <w:szCs w:val="20"/>
          <w:lang w:val="es-ES"/>
        </w:rPr>
        <w:t>։</w:t>
      </w:r>
    </w:p>
    <w:tbl>
      <w:tblPr>
        <w:tblW w:w="10395" w:type="dxa"/>
        <w:jc w:val="center"/>
        <w:tblInd w:w="850" w:type="dxa"/>
        <w:tblLayout w:type="fixed"/>
        <w:tblLook w:val="04A0"/>
      </w:tblPr>
      <w:tblGrid>
        <w:gridCol w:w="3554"/>
        <w:gridCol w:w="3673"/>
        <w:gridCol w:w="3168"/>
      </w:tblGrid>
      <w:tr w:rsidR="000651C3" w:rsidRPr="00F760DA" w:rsidTr="00045105">
        <w:trPr>
          <w:trHeight w:val="350"/>
          <w:jc w:val="center"/>
        </w:trPr>
        <w:tc>
          <w:tcPr>
            <w:tcW w:w="3554" w:type="dxa"/>
          </w:tcPr>
          <w:p w:rsidR="000651C3" w:rsidRPr="00F760DA" w:rsidRDefault="000651C3" w:rsidP="00045105">
            <w:pPr>
              <w:rPr>
                <w:rFonts w:ascii="GHEA Grapalat" w:hAnsi="GHEA Grapalat"/>
                <w:sz w:val="20"/>
                <w:szCs w:val="20"/>
              </w:rPr>
            </w:pPr>
            <w:r w:rsidRPr="00F760DA">
              <w:rPr>
                <w:rFonts w:ascii="GHEA Grapalat" w:hAnsi="GHEA Grapalat" w:cs="Sylfaen"/>
                <w:sz w:val="20"/>
                <w:szCs w:val="20"/>
                <w:lang w:val="nb-NO"/>
              </w:rPr>
              <w:t xml:space="preserve">                       </w:t>
            </w:r>
            <w:r w:rsidRPr="00F760DA">
              <w:rPr>
                <w:rFonts w:ascii="GHEA Grapalat" w:hAnsi="GHEA Grapalat" w:cs="Sylfaen"/>
                <w:sz w:val="20"/>
                <w:szCs w:val="20"/>
              </w:rPr>
              <w:t>Հանձնաժողովի</w:t>
            </w:r>
            <w:r w:rsidRPr="00F760DA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3673" w:type="dxa"/>
          </w:tcPr>
          <w:p w:rsidR="000651C3" w:rsidRPr="00F760DA" w:rsidRDefault="000651C3" w:rsidP="00045105">
            <w:pPr>
              <w:pStyle w:val="a3"/>
              <w:spacing w:line="276" w:lineRule="auto"/>
              <w:rPr>
                <w:rFonts w:ascii="GHEA Grapalat" w:hAnsi="GHEA Grapalat"/>
              </w:rPr>
            </w:pPr>
          </w:p>
        </w:tc>
        <w:tc>
          <w:tcPr>
            <w:tcW w:w="3168" w:type="dxa"/>
          </w:tcPr>
          <w:p w:rsidR="000651C3" w:rsidRPr="00F760DA" w:rsidRDefault="000651C3" w:rsidP="00045105">
            <w:pPr>
              <w:ind w:left="5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651C3" w:rsidRPr="00F760DA" w:rsidTr="00045105">
        <w:trPr>
          <w:trHeight w:val="652"/>
          <w:jc w:val="center"/>
        </w:trPr>
        <w:tc>
          <w:tcPr>
            <w:tcW w:w="3554" w:type="dxa"/>
            <w:hideMark/>
          </w:tcPr>
          <w:p w:rsidR="000651C3" w:rsidRPr="00F760DA" w:rsidRDefault="000651C3" w:rsidP="00FF6A8A">
            <w:pPr>
              <w:spacing w:after="0" w:line="240" w:lineRule="auto"/>
              <w:ind w:left="54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F760DA">
              <w:rPr>
                <w:rFonts w:ascii="GHEA Grapalat" w:hAnsi="GHEA Grapalat" w:cs="Sylfaen"/>
                <w:sz w:val="20"/>
                <w:szCs w:val="20"/>
              </w:rPr>
              <w:t>Նախագահ՝</w:t>
            </w:r>
          </w:p>
        </w:tc>
        <w:tc>
          <w:tcPr>
            <w:tcW w:w="3673" w:type="dxa"/>
            <w:hideMark/>
          </w:tcPr>
          <w:p w:rsidR="000651C3" w:rsidRPr="00F760DA" w:rsidRDefault="000651C3" w:rsidP="00FF6A8A">
            <w:pPr>
              <w:pStyle w:val="a3"/>
              <w:ind w:left="540"/>
              <w:rPr>
                <w:rFonts w:ascii="GHEA Grapalat" w:hAnsi="GHEA Grapalat"/>
              </w:rPr>
            </w:pPr>
            <w:r w:rsidRPr="00F760DA">
              <w:rPr>
                <w:rFonts w:ascii="GHEA Grapalat" w:hAnsi="GHEA Grapalat"/>
              </w:rPr>
              <w:t>---------------------------------------</w:t>
            </w:r>
          </w:p>
        </w:tc>
        <w:tc>
          <w:tcPr>
            <w:tcW w:w="3168" w:type="dxa"/>
            <w:hideMark/>
          </w:tcPr>
          <w:p w:rsidR="000651C3" w:rsidRPr="00F760DA" w:rsidRDefault="000651C3" w:rsidP="00FF6A8A">
            <w:pPr>
              <w:spacing w:after="0" w:line="240" w:lineRule="auto"/>
              <w:ind w:left="540"/>
              <w:rPr>
                <w:rFonts w:ascii="GHEA Grapalat" w:hAnsi="GHEA Grapalat"/>
                <w:sz w:val="20"/>
                <w:szCs w:val="20"/>
              </w:rPr>
            </w:pPr>
            <w:r w:rsidRPr="00F760DA">
              <w:rPr>
                <w:rFonts w:ascii="GHEA Grapalat" w:hAnsi="GHEA Grapalat" w:cs="Sylfaen"/>
                <w:sz w:val="20"/>
                <w:szCs w:val="20"/>
              </w:rPr>
              <w:t>Վ</w:t>
            </w:r>
            <w:r w:rsidRPr="00F760DA">
              <w:rPr>
                <w:rFonts w:ascii="GHEA Grapalat" w:hAnsi="GHEA Grapalat" w:cs="Arial Armenian"/>
                <w:sz w:val="20"/>
                <w:szCs w:val="20"/>
              </w:rPr>
              <w:t>.</w:t>
            </w:r>
            <w:r w:rsidRPr="00F760DA">
              <w:rPr>
                <w:rFonts w:ascii="GHEA Grapalat" w:hAnsi="GHEA Grapalat" w:cs="Sylfaen"/>
                <w:sz w:val="20"/>
                <w:szCs w:val="20"/>
              </w:rPr>
              <w:t>Մելքոնյան</w:t>
            </w:r>
          </w:p>
        </w:tc>
      </w:tr>
      <w:tr w:rsidR="000651C3" w:rsidRPr="00F760DA" w:rsidTr="00045105">
        <w:trPr>
          <w:trHeight w:val="561"/>
          <w:jc w:val="center"/>
        </w:trPr>
        <w:tc>
          <w:tcPr>
            <w:tcW w:w="3554" w:type="dxa"/>
            <w:hideMark/>
          </w:tcPr>
          <w:p w:rsidR="000651C3" w:rsidRPr="00F760DA" w:rsidRDefault="000651C3" w:rsidP="00FF6A8A">
            <w:pPr>
              <w:spacing w:after="0" w:line="240" w:lineRule="auto"/>
              <w:ind w:left="54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F760DA">
              <w:rPr>
                <w:rFonts w:ascii="GHEA Grapalat" w:hAnsi="GHEA Grapalat" w:cs="Sylfaen"/>
                <w:sz w:val="20"/>
                <w:szCs w:val="20"/>
              </w:rPr>
              <w:t>Քարտուղար՝</w:t>
            </w:r>
          </w:p>
        </w:tc>
        <w:tc>
          <w:tcPr>
            <w:tcW w:w="3673" w:type="dxa"/>
            <w:hideMark/>
          </w:tcPr>
          <w:p w:rsidR="000651C3" w:rsidRPr="00F760DA" w:rsidRDefault="000651C3" w:rsidP="00FF6A8A">
            <w:pPr>
              <w:pStyle w:val="a3"/>
              <w:ind w:left="540"/>
              <w:rPr>
                <w:rFonts w:ascii="GHEA Grapalat" w:hAnsi="GHEA Grapalat"/>
              </w:rPr>
            </w:pPr>
            <w:r w:rsidRPr="00F760DA">
              <w:rPr>
                <w:rFonts w:ascii="GHEA Grapalat" w:hAnsi="GHEA Grapalat"/>
              </w:rPr>
              <w:t>---------------------------------------</w:t>
            </w:r>
          </w:p>
        </w:tc>
        <w:tc>
          <w:tcPr>
            <w:tcW w:w="3168" w:type="dxa"/>
          </w:tcPr>
          <w:p w:rsidR="000651C3" w:rsidRPr="00F760DA" w:rsidRDefault="000651C3" w:rsidP="00FF6A8A">
            <w:pPr>
              <w:pStyle w:val="3"/>
              <w:spacing w:after="0"/>
              <w:ind w:firstLine="136"/>
              <w:rPr>
                <w:rFonts w:ascii="GHEA Grapalat" w:hAnsi="GHEA Grapalat"/>
                <w:sz w:val="20"/>
                <w:szCs w:val="20"/>
              </w:rPr>
            </w:pPr>
            <w:r w:rsidRPr="00F760DA">
              <w:rPr>
                <w:rFonts w:ascii="GHEA Grapalat" w:hAnsi="GHEA Grapalat"/>
                <w:sz w:val="20"/>
                <w:szCs w:val="20"/>
                <w:lang w:val="ru-RU"/>
              </w:rPr>
              <w:t>Հ.Հովհաննիսյան</w:t>
            </w:r>
            <w:r w:rsidRPr="00F760D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0651C3" w:rsidRPr="00F760DA" w:rsidRDefault="000651C3" w:rsidP="00FF6A8A">
            <w:pPr>
              <w:spacing w:after="0" w:line="240" w:lineRule="auto"/>
              <w:ind w:left="54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651C3" w:rsidRPr="00F760DA" w:rsidTr="00045105">
        <w:trPr>
          <w:trHeight w:val="561"/>
          <w:jc w:val="center"/>
        </w:trPr>
        <w:tc>
          <w:tcPr>
            <w:tcW w:w="3554" w:type="dxa"/>
            <w:hideMark/>
          </w:tcPr>
          <w:p w:rsidR="000651C3" w:rsidRPr="00F760DA" w:rsidRDefault="000651C3" w:rsidP="00FF6A8A">
            <w:pPr>
              <w:spacing w:after="0" w:line="240" w:lineRule="auto"/>
              <w:ind w:left="54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F760DA">
              <w:rPr>
                <w:rFonts w:ascii="GHEA Grapalat" w:hAnsi="GHEA Grapalat" w:cs="Sylfaen"/>
                <w:sz w:val="20"/>
                <w:szCs w:val="20"/>
              </w:rPr>
              <w:t>Գնահատող</w:t>
            </w:r>
            <w:r w:rsidRPr="00F760DA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F760DA">
              <w:rPr>
                <w:rFonts w:ascii="GHEA Grapalat" w:hAnsi="GHEA Grapalat" w:cs="Sylfaen"/>
                <w:sz w:val="20"/>
                <w:szCs w:val="20"/>
              </w:rPr>
              <w:t>անդամներ՝</w:t>
            </w:r>
          </w:p>
        </w:tc>
        <w:tc>
          <w:tcPr>
            <w:tcW w:w="3673" w:type="dxa"/>
          </w:tcPr>
          <w:p w:rsidR="000651C3" w:rsidRPr="00F760DA" w:rsidRDefault="000651C3" w:rsidP="00FF6A8A">
            <w:pPr>
              <w:pStyle w:val="a3"/>
              <w:ind w:left="540"/>
              <w:rPr>
                <w:rFonts w:ascii="GHEA Grapalat" w:hAnsi="GHEA Grapalat"/>
              </w:rPr>
            </w:pPr>
          </w:p>
        </w:tc>
        <w:tc>
          <w:tcPr>
            <w:tcW w:w="3168" w:type="dxa"/>
          </w:tcPr>
          <w:p w:rsidR="000651C3" w:rsidRPr="00F760DA" w:rsidRDefault="000651C3" w:rsidP="00FF6A8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0651C3" w:rsidRPr="00F760DA" w:rsidTr="00045105">
        <w:trPr>
          <w:trHeight w:val="569"/>
          <w:jc w:val="center"/>
        </w:trPr>
        <w:tc>
          <w:tcPr>
            <w:tcW w:w="3554" w:type="dxa"/>
            <w:hideMark/>
          </w:tcPr>
          <w:p w:rsidR="000651C3" w:rsidRPr="00F760DA" w:rsidRDefault="000651C3" w:rsidP="00FF6A8A">
            <w:pPr>
              <w:spacing w:after="0" w:line="240" w:lineRule="auto"/>
              <w:ind w:left="54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F760DA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673" w:type="dxa"/>
            <w:hideMark/>
          </w:tcPr>
          <w:p w:rsidR="000651C3" w:rsidRPr="00F760DA" w:rsidRDefault="000651C3" w:rsidP="00FF6A8A">
            <w:pPr>
              <w:pStyle w:val="a3"/>
              <w:ind w:left="540"/>
              <w:rPr>
                <w:rFonts w:ascii="GHEA Grapalat" w:hAnsi="GHEA Grapalat"/>
              </w:rPr>
            </w:pPr>
            <w:r w:rsidRPr="00F760DA">
              <w:rPr>
                <w:rFonts w:ascii="GHEA Grapalat" w:hAnsi="GHEA Grapalat"/>
              </w:rPr>
              <w:t>---------------------------------------</w:t>
            </w:r>
          </w:p>
        </w:tc>
        <w:tc>
          <w:tcPr>
            <w:tcW w:w="3168" w:type="dxa"/>
            <w:hideMark/>
          </w:tcPr>
          <w:p w:rsidR="000651C3" w:rsidRPr="00F760DA" w:rsidRDefault="000651C3" w:rsidP="00FF6A8A">
            <w:pPr>
              <w:spacing w:after="0" w:line="240" w:lineRule="auto"/>
              <w:ind w:left="540"/>
              <w:rPr>
                <w:rFonts w:ascii="GHEA Grapalat" w:hAnsi="GHEA Grapalat"/>
                <w:sz w:val="20"/>
                <w:szCs w:val="20"/>
              </w:rPr>
            </w:pPr>
            <w:r w:rsidRPr="00F760DA">
              <w:rPr>
                <w:rFonts w:ascii="GHEA Grapalat" w:hAnsi="GHEA Grapalat"/>
                <w:sz w:val="20"/>
                <w:szCs w:val="20"/>
              </w:rPr>
              <w:t xml:space="preserve">Կ.Քարտաշյան </w:t>
            </w:r>
          </w:p>
        </w:tc>
      </w:tr>
      <w:tr w:rsidR="000651C3" w:rsidRPr="00F760DA" w:rsidTr="00045105">
        <w:trPr>
          <w:trHeight w:val="569"/>
          <w:jc w:val="center"/>
        </w:trPr>
        <w:tc>
          <w:tcPr>
            <w:tcW w:w="3554" w:type="dxa"/>
            <w:hideMark/>
          </w:tcPr>
          <w:p w:rsidR="000651C3" w:rsidRPr="00F760DA" w:rsidRDefault="000651C3" w:rsidP="00FF6A8A">
            <w:pPr>
              <w:spacing w:after="0" w:line="240" w:lineRule="auto"/>
              <w:ind w:left="540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F760DA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3673" w:type="dxa"/>
            <w:hideMark/>
          </w:tcPr>
          <w:p w:rsidR="000651C3" w:rsidRPr="00F760DA" w:rsidRDefault="000651C3" w:rsidP="00FF6A8A">
            <w:pPr>
              <w:pStyle w:val="a3"/>
              <w:ind w:left="540"/>
              <w:rPr>
                <w:rFonts w:ascii="GHEA Grapalat" w:hAnsi="GHEA Grapalat"/>
              </w:rPr>
            </w:pPr>
            <w:r w:rsidRPr="00F760DA">
              <w:rPr>
                <w:rFonts w:ascii="GHEA Grapalat" w:hAnsi="GHEA Grapalat"/>
              </w:rPr>
              <w:t>---------------------------------------</w:t>
            </w:r>
          </w:p>
        </w:tc>
        <w:tc>
          <w:tcPr>
            <w:tcW w:w="3168" w:type="dxa"/>
            <w:hideMark/>
          </w:tcPr>
          <w:p w:rsidR="000651C3" w:rsidRPr="00F760DA" w:rsidRDefault="000651C3" w:rsidP="00FF6A8A">
            <w:pPr>
              <w:spacing w:after="0" w:line="240" w:lineRule="auto"/>
              <w:ind w:left="540"/>
              <w:rPr>
                <w:rFonts w:ascii="GHEA Grapalat" w:hAnsi="GHEA Grapalat"/>
                <w:sz w:val="20"/>
                <w:szCs w:val="20"/>
              </w:rPr>
            </w:pPr>
            <w:r w:rsidRPr="00F760DA">
              <w:rPr>
                <w:rFonts w:ascii="GHEA Grapalat" w:hAnsi="GHEA Grapalat"/>
                <w:sz w:val="20"/>
                <w:szCs w:val="20"/>
              </w:rPr>
              <w:t>Ա.Կիրակոսյան</w:t>
            </w:r>
          </w:p>
        </w:tc>
      </w:tr>
    </w:tbl>
    <w:p w:rsidR="00334451" w:rsidRPr="00F33AE5" w:rsidRDefault="00334451" w:rsidP="00FF6A8A">
      <w:pPr>
        <w:spacing w:after="0"/>
        <w:rPr>
          <w:szCs w:val="20"/>
          <w:lang w:val="en-US"/>
        </w:rPr>
      </w:pPr>
    </w:p>
    <w:sectPr w:rsidR="00334451" w:rsidRPr="00F33AE5" w:rsidSect="00FF6A8A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0DA"/>
    <w:rsid w:val="000651C3"/>
    <w:rsid w:val="001C227F"/>
    <w:rsid w:val="001E46E1"/>
    <w:rsid w:val="002C6386"/>
    <w:rsid w:val="00334451"/>
    <w:rsid w:val="00370A57"/>
    <w:rsid w:val="00616945"/>
    <w:rsid w:val="0067233D"/>
    <w:rsid w:val="0075714A"/>
    <w:rsid w:val="007625F1"/>
    <w:rsid w:val="007777EB"/>
    <w:rsid w:val="0092208F"/>
    <w:rsid w:val="009A6262"/>
    <w:rsid w:val="009C54ED"/>
    <w:rsid w:val="00BF6BC9"/>
    <w:rsid w:val="00C5531D"/>
    <w:rsid w:val="00C638EB"/>
    <w:rsid w:val="00D74B8B"/>
    <w:rsid w:val="00D96C45"/>
    <w:rsid w:val="00EC00CA"/>
    <w:rsid w:val="00F33AE5"/>
    <w:rsid w:val="00F760DA"/>
    <w:rsid w:val="00FA3F6A"/>
    <w:rsid w:val="00FF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D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0DA"/>
    <w:rPr>
      <w:rFonts w:ascii="Arial Armenian" w:eastAsia="Times New Roman" w:hAnsi="Arial Armenian" w:cs="Times New Roman"/>
      <w:sz w:val="24"/>
      <w:szCs w:val="20"/>
      <w:lang w:val="en-US" w:eastAsia="ru-RU"/>
    </w:rPr>
  </w:style>
  <w:style w:type="paragraph" w:styleId="a3">
    <w:name w:val="header"/>
    <w:basedOn w:val="a"/>
    <w:link w:val="a4"/>
    <w:unhideWhenUsed/>
    <w:rsid w:val="00F760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760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unhideWhenUsed/>
    <w:rsid w:val="00F760D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F760DA"/>
    <w:rPr>
      <w:rFonts w:ascii="Times New Roman" w:eastAsia="Times New Roman" w:hAnsi="Times New Roman" w:cs="Times New Roman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2018-05-21T09:14:00Z</cp:lastPrinted>
  <dcterms:created xsi:type="dcterms:W3CDTF">2018-03-07T08:26:00Z</dcterms:created>
  <dcterms:modified xsi:type="dcterms:W3CDTF">2018-05-21T09:21:00Z</dcterms:modified>
</cp:coreProperties>
</file>